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06" w:rsidRPr="003A7706" w:rsidRDefault="003A7706" w:rsidP="003A7706">
      <w:pPr>
        <w:pStyle w:val="1"/>
        <w:shd w:val="clear" w:color="auto" w:fill="FFFFFF"/>
        <w:spacing w:before="0" w:beforeAutospacing="0" w:after="251" w:afterAutospacing="0"/>
        <w:jc w:val="center"/>
        <w:rPr>
          <w:rFonts w:ascii="Verdana" w:hAnsi="Verdana"/>
          <w:color w:val="666666"/>
          <w:sz w:val="32"/>
          <w:szCs w:val="18"/>
        </w:rPr>
      </w:pPr>
      <w:r w:rsidRPr="003A7706">
        <w:rPr>
          <w:rFonts w:ascii="Verdana" w:hAnsi="Verdana"/>
          <w:color w:val="666666"/>
          <w:sz w:val="32"/>
          <w:szCs w:val="18"/>
        </w:rPr>
        <w:t>Инструкция по установке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666666"/>
          <w:sz w:val="36"/>
          <w:szCs w:val="18"/>
          <w:lang w:eastAsia="ru-RU"/>
        </w:rPr>
      </w:pPr>
      <w:r w:rsidRPr="003A7706">
        <w:rPr>
          <w:rFonts w:ascii="Verdana" w:eastAsia="Times New Roman" w:hAnsi="Verdana" w:cs="Times New Roman"/>
          <w:b/>
          <w:i/>
          <w:color w:val="666666"/>
          <w:sz w:val="36"/>
          <w:szCs w:val="18"/>
          <w:lang w:eastAsia="ru-RU"/>
        </w:rPr>
        <w:t>Тент-шатер без москитной сетки GK-003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666666"/>
          <w:sz w:val="36"/>
          <w:szCs w:val="18"/>
          <w:lang w:eastAsia="ru-RU"/>
        </w:rPr>
      </w:pPr>
      <w:r w:rsidRPr="003A7706">
        <w:rPr>
          <w:rFonts w:ascii="Verdana" w:eastAsia="Times New Roman" w:hAnsi="Verdana" w:cs="Times New Roman"/>
          <w:b/>
          <w:i/>
          <w:color w:val="666666"/>
          <w:sz w:val="36"/>
          <w:szCs w:val="18"/>
          <w:lang w:eastAsia="ru-RU"/>
        </w:rPr>
        <w:t>Тент-шатер с москитной сеткой GK-001B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C0033"/>
          <w:sz w:val="36"/>
          <w:szCs w:val="36"/>
          <w:lang w:eastAsia="ru-RU"/>
        </w:rPr>
        <w:drawing>
          <wp:anchor distT="0" distB="0" distL="28575" distR="285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790825"/>
            <wp:effectExtent l="19050" t="0" r="0" b="0"/>
            <wp:wrapSquare wrapText="bothSides"/>
            <wp:docPr id="2" name="Рисунок 2" descr="Комплектующие и монтаж ша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тующие и монтаж шат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При надлежащем уходе шатер прослужит вам долго. Обязательно ознакомьтесь с данной инструкцией, прежде чем устанавливать шатер и сохраните ее для справок в дальнейшем.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Данное изделие можно использовать как полевую кухню и палатку, беседку, укрытие от солнца и дождя на дачах и в походах. Все стенки шатра сделаны из противомоскитной сетки, а в вариантах с дополнительными стенками, дублированы </w:t>
      </w:r>
      <w:proofErr w:type="spell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ветро</w:t>
      </w:r>
      <w:proofErr w:type="spell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влагозащитными полотнищами, которые при необходимости собираются.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Прежде чем отправиться в путешествие ознакомьтесь с инструкцией по установке шатра и убедитесь, что все необходимые комплектующие на месте. Вам следует детально ознакомиться со схемой сборки шатра. Перед каждым походом рекомендуется тщательно проверять качество узлов шатра (желательно со сборкой) особенно после долговременного хранения.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 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Установка.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Будьте внимательны к стойкам. В большинстве случаев поломки стоек и крестовин происходят в момент сборки и разборки шатра. Перед установкой удостоверьтесь, что у вас достаточно помощников, которые помогут вам собрать шатер.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1. Убедитесь что в месте, где вы хотите установить шатер, нет каких либо острых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предметов, которые могут повредить его. Распакуйте тент и разложите его на земле.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2. Соберите купол шатра согласно прилагаемой схеме: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 опоры купола из деталей №3-4-5 плюс центральное сочетание №1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 соберите четыре боковые перекладины из деталей №6-7-6 и вставьте их в четыре угловых сочетания №2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3. Положите собранный купол на ровную поверхность и натяните на него полотнище шатра, предварительно расстегнув на нем застежки-молнии.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4. Соберите четыре вертикальные стойки из изделий №8-9 и вставьте их в угловые сочетания купола №2.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5. Расправьте полотнища шатра и прикрепите его снизу к стойке №9 при помощи прилагаемых крючков.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6. Застегните застежки-молнии.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 xml:space="preserve">7 </w:t>
      </w:r>
      <w:proofErr w:type="spell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Расшпильте</w:t>
      </w:r>
      <w:proofErr w:type="spell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шатер при помощи прилагаемых шпилек.</w:t>
      </w:r>
      <w:r w:rsidRPr="003A7706">
        <w:rPr>
          <w:rFonts w:ascii="Verdana" w:eastAsia="Times New Roman" w:hAnsi="Verdana" w:cs="Times New Roman"/>
          <w:color w:val="666666"/>
          <w:sz w:val="18"/>
          <w:lang w:eastAsia="ru-RU"/>
        </w:rPr>
        <w:t> </w:t>
      </w: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Внимание! Несоблюдение п.5 и 6 порядка сборки может привести к созданию чрезмерной нагрузки на молнию и выходу ее из строя.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8</w:t>
      </w:r>
      <w:proofErr w:type="gram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</w:t>
      </w:r>
      <w:proofErr w:type="gram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афиксируйте при помощи липучек внутреннею часть тента и каркас.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9. Подвесьте навесные полки к каркасу с помощью липучек.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10. </w:t>
      </w:r>
      <w:proofErr w:type="spell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Ветро-влагозащитные</w:t>
      </w:r>
      <w:proofErr w:type="spell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полотнища в зависимости от погоды можно свернуть вверх и зафиксировать в свернутом положении с помощью </w:t>
      </w:r>
      <w:proofErr w:type="spell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клевант</w:t>
      </w:r>
      <w:proofErr w:type="spell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Будьте предельно осторожными при сборке шатра в ветреную погоду. Не пытайтесь сделать это самостоятельно, обязательно попросите кого-нибудь помочь вам.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Разборка шатра.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 возможности разбирайте шатер только после полного высыхания. Порядок разборки - противоположен порядку сборки. Складывайте тент в сторону выхода, что бы дать возможность выхода излишнего воздуха. В случае если шатер при сборке был мокрым, при первой же возможности просушите его.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Эксплуатация.</w:t>
      </w:r>
    </w:p>
    <w:p w:rsidR="003A7706" w:rsidRPr="003A7706" w:rsidRDefault="003A7706" w:rsidP="003A7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Оберегайте каландрированный </w:t>
      </w:r>
      <w:proofErr w:type="spellStart"/>
      <w:proofErr w:type="gram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\э</w:t>
      </w:r>
      <w:proofErr w:type="spell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шатра от воздействия абразивных материалов.</w:t>
      </w:r>
    </w:p>
    <w:p w:rsidR="003A7706" w:rsidRPr="003A7706" w:rsidRDefault="003A7706" w:rsidP="003A7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Ткань шатра содержит синтетические материалы, которые иногда подвержены конденсату.</w:t>
      </w:r>
      <w:r w:rsidRPr="003A7706">
        <w:rPr>
          <w:rFonts w:ascii="Verdana" w:eastAsia="Times New Roman" w:hAnsi="Verdana" w:cs="Times New Roman"/>
          <w:color w:val="666666"/>
          <w:sz w:val="18"/>
          <w:lang w:eastAsia="ru-RU"/>
        </w:rPr>
        <w:t> </w:t>
      </w: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Не путайте это явление с «протеканием». </w:t>
      </w: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большинстве случаев образование конденсата можно избежать, обеспечивая достаточную вентиляцию и оставляя выходы приоткрытыми, если это возможно.</w:t>
      </w:r>
    </w:p>
    <w:p w:rsidR="003A7706" w:rsidRPr="003A7706" w:rsidRDefault="003A7706" w:rsidP="003A7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Не прикасайтесь к внутренней поверхности тента во время дождя.</w:t>
      </w:r>
    </w:p>
    <w:p w:rsidR="003A7706" w:rsidRPr="003A7706" w:rsidRDefault="003A7706" w:rsidP="003A7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Используйте естественные укрытия при установке шатра, располагайте выход с подветренной стороны.</w:t>
      </w:r>
    </w:p>
    <w:p w:rsidR="003A7706" w:rsidRPr="003A7706" w:rsidRDefault="003A7706" w:rsidP="003A7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НЕ ПОЛЬЗУЙТЕСЬ ОТКРЫТЫМ ОГНЕМ ВНУТРИ ШАТРА. СОБЛЮДАЙТЕ ПРАВИЛА ПРОТИВОПОЖАРНОЙ БЕЗОПАСНОСТИ.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Уход за шатром.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Ткань тента с течением времени может быть подвержена более быстрому износу, в случае если тент будет использоваться под прямым воздействием солнечных лучей. При обычном использовании шатер прослужит вам долго. Рекомендуется устанавливать шатер, если это возможно в тени. Гарантийные обязательства не распространяются на повреждения тента избыточным солнечным воздействием. Гарантийные обязательства не распространяются на тенты и в том случае если изделия используются на перманентной основе (например, как торговые и выставочные образцы под открытым небом и т.д.)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Для очистки тента используйте чистую воду и мягкую щетку. Не скоблите ткань и не используйте моющие средства.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Стойки должны быть упакованы и храниться в сухом месте для защиты от повреждения и коррозии. Повреждения в результате неправильного использования и хранения не компенсируются гарантийными обязательствами.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Производитель оставляет за собой право на изменение конструкции и комплектации продукции без внесения изменений в данную инструкцию.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Будьте внимательны к молниям, открывайте и закрывайте их двумя руками. Не </w:t>
      </w:r>
      <w:proofErr w:type="gramStart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применяйте излишние усилия</w:t>
      </w:r>
      <w:proofErr w:type="gramEnd"/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 При сильном ветре рекомендуется углы тента закреплять на дополнительных растяжках. Малейшие повреждения чините при первой возможности.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Если в процессе эксплуатации шатра у вас возникли вопросы, пожалуйста, обращайтесь в магазин, где вы его приобрели. В случае утери инструкции по сборке шатра вы всегда сможете ее найти на нашем сайте в Интернете:</w:t>
      </w:r>
      <w:r w:rsidRPr="003A7706">
        <w:rPr>
          <w:rFonts w:ascii="Verdana" w:eastAsia="Times New Roman" w:hAnsi="Verdana" w:cs="Times New Roman"/>
          <w:color w:val="666666"/>
          <w:sz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666666"/>
          <w:sz w:val="18"/>
          <w:lang w:val="en-US" w:eastAsia="ru-RU"/>
        </w:rPr>
        <w:t>OLBOL</w:t>
      </w: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.</w:t>
      </w:r>
      <w:proofErr w:type="spellStart"/>
      <w:r>
        <w:rPr>
          <w:rFonts w:ascii="Verdana" w:eastAsia="Times New Roman" w:hAnsi="Verdana" w:cs="Times New Roman"/>
          <w:b/>
          <w:bCs/>
          <w:color w:val="666666"/>
          <w:sz w:val="18"/>
          <w:lang w:val="en-US" w:eastAsia="ru-RU"/>
        </w:rPr>
        <w:t>ru</w:t>
      </w:r>
      <w:proofErr w:type="spellEnd"/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 </w:t>
      </w:r>
    </w:p>
    <w:p w:rsidR="003A7706" w:rsidRPr="003A7706" w:rsidRDefault="003A7706" w:rsidP="003A77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00400" cy="2495550"/>
            <wp:effectExtent l="19050" t="0" r="0" b="0"/>
            <wp:wrapSquare wrapText="bothSides"/>
            <wp:docPr id="3" name="Рисунок 3" descr="http://shater.nodia.ru/images/complect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ater.nodia.ru/images/complect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706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Комплектность: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Тент - 1шт.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Каркас стальной - 1шт.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Оттяжки - 8шт.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Колышки - 5шт.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Крючки – 4шт.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Мешок упаковочный - 2шт.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Коробка упаковочная - 2шт.</w:t>
      </w:r>
    </w:p>
    <w:p w:rsidR="003A7706" w:rsidRPr="003A7706" w:rsidRDefault="003A7706" w:rsidP="003A7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3A7706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Инструкция - 1шт.</w:t>
      </w:r>
    </w:p>
    <w:p w:rsidR="003B5B93" w:rsidRDefault="003B5B93"/>
    <w:p w:rsidR="003A7706" w:rsidRDefault="003A7706"/>
    <w:p w:rsidR="003A7706" w:rsidRDefault="003A7706"/>
    <w:p w:rsidR="003A7706" w:rsidRDefault="003A7706"/>
    <w:p w:rsidR="003A7706" w:rsidRDefault="003A7706">
      <w:r>
        <w:rPr>
          <w:noProof/>
          <w:lang w:eastAsia="ru-RU"/>
        </w:rPr>
        <w:drawing>
          <wp:inline distT="0" distB="0" distL="0" distR="0">
            <wp:extent cx="5834571" cy="1616149"/>
            <wp:effectExtent l="19050" t="0" r="0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948" cy="16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706" w:rsidSect="003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FEF"/>
    <w:multiLevelType w:val="multilevel"/>
    <w:tmpl w:val="3FF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5FBF"/>
    <w:multiLevelType w:val="multilevel"/>
    <w:tmpl w:val="C4E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706"/>
    <w:rsid w:val="003A7706"/>
    <w:rsid w:val="003B5B93"/>
    <w:rsid w:val="006362A9"/>
    <w:rsid w:val="006B3CA6"/>
    <w:rsid w:val="009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3"/>
  </w:style>
  <w:style w:type="paragraph" w:styleId="1">
    <w:name w:val="heading 1"/>
    <w:basedOn w:val="a"/>
    <w:link w:val="10"/>
    <w:uiPriority w:val="9"/>
    <w:qFormat/>
    <w:rsid w:val="003A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1">
    <w:name w:val="abz1"/>
    <w:basedOn w:val="a"/>
    <w:rsid w:val="003A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706"/>
    <w:rPr>
      <w:b/>
      <w:bCs/>
    </w:rPr>
  </w:style>
  <w:style w:type="character" w:customStyle="1" w:styleId="apple-converted-space">
    <w:name w:val="apple-converted-space"/>
    <w:basedOn w:val="a0"/>
    <w:rsid w:val="003A7706"/>
  </w:style>
  <w:style w:type="character" w:customStyle="1" w:styleId="10">
    <w:name w:val="Заголовок 1 Знак"/>
    <w:basedOn w:val="a0"/>
    <w:link w:val="1"/>
    <w:uiPriority w:val="9"/>
    <w:rsid w:val="003A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Company>Krokoz™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dcterms:created xsi:type="dcterms:W3CDTF">2015-04-01T10:58:00Z</dcterms:created>
  <dcterms:modified xsi:type="dcterms:W3CDTF">2015-04-01T10:58:00Z</dcterms:modified>
</cp:coreProperties>
</file>